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57B" w:rsidRDefault="003C757B" w:rsidP="00D77C71">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 ГРАДОСТРОИТЕЛЬНЫЕ РЕГЛАМЕНТЫ</w:t>
      </w:r>
    </w:p>
    <w:p w:rsidR="003C757B" w:rsidRDefault="003C757B" w:rsidP="00D77C71">
      <w:pPr>
        <w:autoSpaceDE w:val="0"/>
        <w:autoSpaceDN w:val="0"/>
        <w:adjustRightInd w:val="0"/>
        <w:spacing w:after="0" w:line="240" w:lineRule="auto"/>
        <w:jc w:val="center"/>
        <w:outlineLvl w:val="1"/>
        <w:rPr>
          <w:rFonts w:ascii="Times New Roman" w:eastAsia="Calibri" w:hAnsi="Times New Roman" w:cs="Times New Roman"/>
          <w:sz w:val="24"/>
          <w:szCs w:val="24"/>
        </w:rPr>
      </w:pPr>
    </w:p>
    <w:p w:rsidR="00D77C71" w:rsidRPr="00D77C71" w:rsidRDefault="00D77C71" w:rsidP="00D77C71">
      <w:pPr>
        <w:autoSpaceDE w:val="0"/>
        <w:autoSpaceDN w:val="0"/>
        <w:adjustRightInd w:val="0"/>
        <w:spacing w:after="0" w:line="240" w:lineRule="auto"/>
        <w:jc w:val="center"/>
        <w:outlineLvl w:val="1"/>
        <w:rPr>
          <w:rFonts w:ascii="Times New Roman" w:eastAsia="Calibri" w:hAnsi="Times New Roman" w:cs="Times New Roman"/>
          <w:sz w:val="24"/>
          <w:szCs w:val="24"/>
        </w:rPr>
      </w:pPr>
      <w:r w:rsidRPr="00D77C71">
        <w:rPr>
          <w:rFonts w:ascii="Times New Roman" w:eastAsia="Calibri" w:hAnsi="Times New Roman" w:cs="Times New Roman"/>
          <w:sz w:val="24"/>
          <w:szCs w:val="24"/>
        </w:rPr>
        <w:t>ГРАДОСТРОИТЕЛЬНОЕ ЗОНИРОВАНИЕ</w:t>
      </w:r>
    </w:p>
    <w:p w:rsidR="00D77C71" w:rsidRPr="00D77C71" w:rsidRDefault="00D77C71" w:rsidP="00D77C71">
      <w:pPr>
        <w:autoSpaceDE w:val="0"/>
        <w:autoSpaceDN w:val="0"/>
        <w:adjustRightInd w:val="0"/>
        <w:spacing w:after="0" w:line="240" w:lineRule="auto"/>
        <w:jc w:val="center"/>
        <w:rPr>
          <w:rFonts w:ascii="Times New Roman" w:eastAsia="Calibri" w:hAnsi="Times New Roman" w:cs="Times New Roman"/>
          <w:sz w:val="24"/>
          <w:szCs w:val="24"/>
        </w:rPr>
      </w:pPr>
      <w:r w:rsidRPr="00D77C71">
        <w:rPr>
          <w:rFonts w:ascii="Times New Roman" w:eastAsia="Calibri" w:hAnsi="Times New Roman" w:cs="Times New Roman"/>
          <w:sz w:val="24"/>
          <w:szCs w:val="24"/>
        </w:rPr>
        <w:t>ТЕРР</w:t>
      </w:r>
      <w:r w:rsidR="003C757B">
        <w:rPr>
          <w:rFonts w:ascii="Times New Roman" w:eastAsia="Calibri" w:hAnsi="Times New Roman" w:cs="Times New Roman"/>
          <w:sz w:val="24"/>
          <w:szCs w:val="24"/>
        </w:rPr>
        <w:t xml:space="preserve">ИТОРИИ КУНДРАНСКОГО СЕЛЬСОВЕТА </w:t>
      </w:r>
      <w:r w:rsidRPr="00D77C71">
        <w:rPr>
          <w:rFonts w:ascii="Times New Roman" w:eastAsia="Calibri" w:hAnsi="Times New Roman" w:cs="Times New Roman"/>
          <w:sz w:val="24"/>
          <w:szCs w:val="24"/>
        </w:rPr>
        <w:t>УБИНСКОГО РАЙОНА НОВОСИБИРСКОЙ ОБЛАСТИ</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p>
    <w:p w:rsidR="00D77C71" w:rsidRPr="00D77C71" w:rsidRDefault="00D77C71" w:rsidP="00D77C71">
      <w:pPr>
        <w:autoSpaceDE w:val="0"/>
        <w:autoSpaceDN w:val="0"/>
        <w:adjustRightInd w:val="0"/>
        <w:spacing w:after="0" w:line="240" w:lineRule="auto"/>
        <w:ind w:firstLine="540"/>
        <w:jc w:val="both"/>
        <w:outlineLvl w:val="2"/>
        <w:rPr>
          <w:rFonts w:ascii="Times New Roman" w:eastAsia="Calibri" w:hAnsi="Times New Roman" w:cs="Times New Roman"/>
          <w:sz w:val="24"/>
          <w:szCs w:val="24"/>
        </w:rPr>
      </w:pPr>
      <w:r w:rsidRPr="00D77C71">
        <w:rPr>
          <w:rFonts w:ascii="Times New Roman" w:eastAsia="Calibri" w:hAnsi="Times New Roman" w:cs="Times New Roman"/>
          <w:sz w:val="24"/>
          <w:szCs w:val="24"/>
        </w:rPr>
        <w:t>Статья 18. Виды, состав и обозначение территориальных зон, установленных на карте градостроительного зонирован</w:t>
      </w:r>
      <w:r w:rsidR="003C757B">
        <w:rPr>
          <w:rFonts w:ascii="Times New Roman" w:eastAsia="Calibri" w:hAnsi="Times New Roman" w:cs="Times New Roman"/>
          <w:sz w:val="24"/>
          <w:szCs w:val="24"/>
        </w:rPr>
        <w:t xml:space="preserve">ия территории </w:t>
      </w:r>
      <w:proofErr w:type="spellStart"/>
      <w:proofErr w:type="gramStart"/>
      <w:r w:rsidR="003C757B">
        <w:rPr>
          <w:rFonts w:ascii="Times New Roman" w:eastAsia="Calibri" w:hAnsi="Times New Roman" w:cs="Times New Roman"/>
          <w:sz w:val="24"/>
          <w:szCs w:val="24"/>
        </w:rPr>
        <w:t>Кундранского</w:t>
      </w:r>
      <w:proofErr w:type="spellEnd"/>
      <w:r w:rsidR="003C757B">
        <w:rPr>
          <w:rFonts w:ascii="Times New Roman" w:eastAsia="Calibri" w:hAnsi="Times New Roman" w:cs="Times New Roman"/>
          <w:sz w:val="24"/>
          <w:szCs w:val="24"/>
        </w:rPr>
        <w:t xml:space="preserve">  сельсовета</w:t>
      </w:r>
      <w:proofErr w:type="gramEnd"/>
      <w:r w:rsidR="003C757B">
        <w:rPr>
          <w:rFonts w:ascii="Times New Roman" w:eastAsia="Calibri" w:hAnsi="Times New Roman" w:cs="Times New Roman"/>
          <w:sz w:val="24"/>
          <w:szCs w:val="24"/>
        </w:rPr>
        <w:t xml:space="preserve"> </w:t>
      </w:r>
      <w:r w:rsidRPr="00D77C71">
        <w:rPr>
          <w:rFonts w:ascii="Times New Roman" w:eastAsia="Calibri" w:hAnsi="Times New Roman" w:cs="Times New Roman"/>
          <w:sz w:val="24"/>
          <w:szCs w:val="24"/>
        </w:rPr>
        <w:t>Убинского района Новосибирской области</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 xml:space="preserve">На карте градостроительного зонирования территории </w:t>
      </w:r>
      <w:proofErr w:type="spellStart"/>
      <w:r w:rsidRPr="00D77C71">
        <w:rPr>
          <w:rFonts w:ascii="Times New Roman" w:eastAsia="Calibri" w:hAnsi="Times New Roman" w:cs="Times New Roman"/>
          <w:sz w:val="24"/>
          <w:szCs w:val="24"/>
        </w:rPr>
        <w:t>Кундранского</w:t>
      </w:r>
      <w:proofErr w:type="spellEnd"/>
      <w:r w:rsidRPr="00D77C71">
        <w:rPr>
          <w:rFonts w:ascii="Times New Roman" w:eastAsia="Calibri" w:hAnsi="Times New Roman" w:cs="Times New Roman"/>
          <w:sz w:val="24"/>
          <w:szCs w:val="24"/>
        </w:rPr>
        <w:t xml:space="preserve">       сельсовета Убинского района Новосибирской области установлены следующие виды территориальных зон (в скобках приводится их кодовое обозначение):</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1) зоны рекреационного назначения (Р):</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зона природная (Р-1);</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зона озеленения (Р-2);</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2) общественно-деловые зоны (ОД):</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зона делового, общественного и коммерческого назначения (ОД-1);</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зона объектов дошкольного, начального общего, основного общего и среднего общего образования (ОД-5);</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3) жилые зоны (Ж):</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зона застройки индивидуальными жилыми домами (Ж-2);</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4) производственные зоны (П):</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зона производственной деятельности (П-1);</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5) зоны инженерной и транспортной инфраструктур (ИТ):</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зона улично-дорожной сети (ИТ-1);</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зона объектов инженерной инфраструктуры (ИТ-2);</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6) зоны специального назначения (С):</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зона кладбищ и крематориев (С-1);</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зона объектов санитарно-технического назначения (С-2);</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7) зоны сельскохозяйственного использования (СХ):</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зона объектов сельскохозяйственного использования (СХ-2);</w:t>
      </w:r>
    </w:p>
    <w:p w:rsidR="00D77C71" w:rsidRPr="00D77C71" w:rsidRDefault="00D77C71" w:rsidP="00D77C7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D77C71">
        <w:rPr>
          <w:rFonts w:ascii="Times New Roman" w:eastAsia="Times New Roman" w:hAnsi="Times New Roman" w:cs="Times New Roman"/>
          <w:sz w:val="24"/>
          <w:szCs w:val="24"/>
          <w:lang w:eastAsia="ru-RU"/>
        </w:rPr>
        <w:t>Карта градостроительного зони</w:t>
      </w:r>
      <w:r w:rsidR="003C757B">
        <w:rPr>
          <w:rFonts w:ascii="Times New Roman" w:eastAsia="Times New Roman" w:hAnsi="Times New Roman" w:cs="Times New Roman"/>
          <w:sz w:val="24"/>
          <w:szCs w:val="24"/>
          <w:lang w:eastAsia="ru-RU"/>
        </w:rPr>
        <w:t xml:space="preserve">рования территории </w:t>
      </w:r>
      <w:proofErr w:type="spellStart"/>
      <w:r w:rsidR="003C757B">
        <w:rPr>
          <w:rFonts w:ascii="Times New Roman" w:eastAsia="Times New Roman" w:hAnsi="Times New Roman" w:cs="Times New Roman"/>
          <w:sz w:val="24"/>
          <w:szCs w:val="24"/>
          <w:lang w:eastAsia="ru-RU"/>
        </w:rPr>
        <w:t>Кундранского</w:t>
      </w:r>
      <w:proofErr w:type="spellEnd"/>
      <w:r w:rsidR="003C757B">
        <w:rPr>
          <w:rFonts w:ascii="Times New Roman" w:eastAsia="Times New Roman" w:hAnsi="Times New Roman" w:cs="Times New Roman"/>
          <w:sz w:val="24"/>
          <w:szCs w:val="24"/>
          <w:lang w:eastAsia="ru-RU"/>
        </w:rPr>
        <w:t xml:space="preserve"> </w:t>
      </w:r>
      <w:r w:rsidRPr="00D77C71">
        <w:rPr>
          <w:rFonts w:ascii="Times New Roman" w:eastAsia="Times New Roman" w:hAnsi="Times New Roman" w:cs="Times New Roman"/>
          <w:sz w:val="24"/>
          <w:szCs w:val="24"/>
          <w:lang w:eastAsia="ru-RU"/>
        </w:rPr>
        <w:t>сельсовета Убинского района Новосибирской области приведена в приложении 1;</w:t>
      </w:r>
    </w:p>
    <w:p w:rsidR="00D77C71" w:rsidRPr="00D77C71" w:rsidRDefault="00D77C71" w:rsidP="00D77C7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D77C71">
        <w:rPr>
          <w:rFonts w:ascii="Times New Roman" w:eastAsia="Times New Roman" w:hAnsi="Times New Roman" w:cs="Times New Roman"/>
          <w:sz w:val="24"/>
          <w:szCs w:val="24"/>
          <w:lang w:eastAsia="ru-RU"/>
        </w:rPr>
        <w:t xml:space="preserve">Карта границ зон с особым использованием территорий </w:t>
      </w:r>
      <w:proofErr w:type="spellStart"/>
      <w:r w:rsidRPr="00D77C71">
        <w:rPr>
          <w:rFonts w:ascii="Times New Roman" w:eastAsia="Times New Roman" w:hAnsi="Times New Roman" w:cs="Times New Roman"/>
          <w:sz w:val="24"/>
          <w:szCs w:val="24"/>
          <w:lang w:eastAsia="ru-RU"/>
        </w:rPr>
        <w:t>Кундранского</w:t>
      </w:r>
      <w:proofErr w:type="spellEnd"/>
      <w:r w:rsidR="003C757B">
        <w:rPr>
          <w:rFonts w:ascii="Times New Roman" w:eastAsia="Times New Roman" w:hAnsi="Times New Roman" w:cs="Times New Roman"/>
          <w:sz w:val="24"/>
          <w:szCs w:val="24"/>
          <w:lang w:eastAsia="ru-RU"/>
        </w:rPr>
        <w:t xml:space="preserve"> </w:t>
      </w:r>
      <w:r w:rsidRPr="00D77C71">
        <w:rPr>
          <w:rFonts w:ascii="Times New Roman" w:eastAsia="Times New Roman" w:hAnsi="Times New Roman" w:cs="Times New Roman"/>
          <w:sz w:val="24"/>
          <w:szCs w:val="24"/>
          <w:lang w:eastAsia="ru-RU"/>
        </w:rPr>
        <w:t>сельсовета Убинского района Новосибирской области приведена в приложении 2.</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Статья 19. Общие положения о градостроительных регламентах</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proofErr w:type="spellStart"/>
      <w:r w:rsidRPr="00D77C71">
        <w:rPr>
          <w:rFonts w:ascii="Times New Roman" w:eastAsia="Calibri" w:hAnsi="Times New Roman" w:cs="Times New Roman"/>
          <w:sz w:val="24"/>
          <w:szCs w:val="24"/>
        </w:rPr>
        <w:t>Кундранского</w:t>
      </w:r>
      <w:proofErr w:type="spellEnd"/>
      <w:r w:rsidRPr="00D77C71">
        <w:rPr>
          <w:rFonts w:ascii="Times New Roman" w:eastAsia="Calibri" w:hAnsi="Times New Roman" w:cs="Times New Roman"/>
          <w:sz w:val="24"/>
          <w:szCs w:val="24"/>
        </w:rPr>
        <w:t xml:space="preserve">      сельсовета Убинского района Новосибирской области, указаны:</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3) ограничения использования земельных участков и объектов капитального строительства.</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lastRenderedPageBreak/>
        <w:t>Статья 20. Градостроительные регламенты в части видов разрешенного использования земельных участков и объектов капитального строительства</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proofErr w:type="spellStart"/>
      <w:r w:rsidRPr="00D77C71">
        <w:rPr>
          <w:rFonts w:ascii="Times New Roman" w:eastAsia="Calibri" w:hAnsi="Times New Roman" w:cs="Times New Roman"/>
          <w:sz w:val="24"/>
          <w:szCs w:val="24"/>
        </w:rPr>
        <w:t>Кундранского</w:t>
      </w:r>
      <w:proofErr w:type="spellEnd"/>
      <w:r w:rsidRPr="00D77C71">
        <w:rPr>
          <w:rFonts w:ascii="Times New Roman" w:eastAsia="Calibri" w:hAnsi="Times New Roman" w:cs="Times New Roman"/>
          <w:sz w:val="24"/>
          <w:szCs w:val="24"/>
        </w:rPr>
        <w:t xml:space="preserve">       сельсовета Убинского района Новосибирской области, осуществляется в соответствии со следующими видами:</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1) основные виды разрешенного использования;</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2) условно разрешенные виды использования;</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 xml:space="preserve">2. Виды разрешенного использования земельных участков применительно к каждой территориальной зоне </w:t>
      </w:r>
      <w:proofErr w:type="spellStart"/>
      <w:r w:rsidRPr="00D77C71">
        <w:rPr>
          <w:rFonts w:ascii="Times New Roman" w:eastAsia="Calibri" w:hAnsi="Times New Roman" w:cs="Times New Roman"/>
          <w:sz w:val="24"/>
          <w:szCs w:val="24"/>
        </w:rPr>
        <w:t>Кундранского</w:t>
      </w:r>
      <w:proofErr w:type="spellEnd"/>
      <w:r w:rsidRPr="00D77C71">
        <w:rPr>
          <w:rFonts w:ascii="Times New Roman" w:eastAsia="Calibri" w:hAnsi="Times New Roman" w:cs="Times New Roman"/>
          <w:sz w:val="24"/>
          <w:szCs w:val="24"/>
        </w:rPr>
        <w:t xml:space="preserve">     сельсовета Убинского района Новосибирской области 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Статья 21.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proofErr w:type="spellStart"/>
      <w:r w:rsidRPr="00D77C71">
        <w:rPr>
          <w:rFonts w:ascii="Times New Roman" w:eastAsia="Calibri" w:hAnsi="Times New Roman" w:cs="Times New Roman"/>
          <w:sz w:val="24"/>
          <w:szCs w:val="24"/>
        </w:rPr>
        <w:t>Кундранского</w:t>
      </w:r>
      <w:proofErr w:type="spellEnd"/>
      <w:r w:rsidRPr="00D77C71">
        <w:rPr>
          <w:rFonts w:ascii="Times New Roman" w:eastAsia="Calibri" w:hAnsi="Times New Roman" w:cs="Times New Roman"/>
          <w:sz w:val="24"/>
          <w:szCs w:val="24"/>
        </w:rPr>
        <w:t xml:space="preserve">      сельсовета Убинского района Новосибирской области, установлены в следующем составе:</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1) предельные (минимальные и (или) максимальные) размеры земельных участков, в том числе их площадь;</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3) предельное (минимальное и (или) максимальное) количество надземных этажей зданий, строений, сооружений;</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 xml:space="preserve">5) предельное минимальное количество </w:t>
      </w:r>
      <w:proofErr w:type="spellStart"/>
      <w:r w:rsidRPr="00D77C71">
        <w:rPr>
          <w:rFonts w:ascii="Times New Roman" w:eastAsia="Calibri" w:hAnsi="Times New Roman" w:cs="Times New Roman"/>
          <w:sz w:val="24"/>
          <w:szCs w:val="24"/>
        </w:rPr>
        <w:t>машино</w:t>
      </w:r>
      <w:proofErr w:type="spellEnd"/>
      <w:r w:rsidRPr="00D77C71">
        <w:rPr>
          <w:rFonts w:ascii="Times New Roman" w:eastAsia="Calibri" w:hAnsi="Times New Roman" w:cs="Times New Roman"/>
          <w:sz w:val="24"/>
          <w:szCs w:val="24"/>
        </w:rPr>
        <w:t>-мест для стоянок индивидуальных транспортных средств;</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Статья 22. Градостроительные регламенты в части ограничения использования земельных участков и объектов капитального строительства</w:t>
      </w: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p>
    <w:p w:rsidR="00D77C71" w:rsidRPr="00D77C71" w:rsidRDefault="00D77C71" w:rsidP="00D77C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D77C71">
        <w:rPr>
          <w:rFonts w:ascii="Times New Roman" w:eastAsia="Calibri"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Pr="00D77C71">
        <w:rPr>
          <w:rFonts w:ascii="Times New Roman" w:eastAsia="Calibri" w:hAnsi="Times New Roman" w:cs="Times New Roman"/>
          <w:sz w:val="24"/>
          <w:szCs w:val="24"/>
        </w:rPr>
        <w:t>Кундранского</w:t>
      </w:r>
      <w:proofErr w:type="spellEnd"/>
      <w:r w:rsidRPr="00D77C71">
        <w:rPr>
          <w:rFonts w:ascii="Times New Roman" w:eastAsia="Calibri" w:hAnsi="Times New Roman" w:cs="Times New Roman"/>
          <w:sz w:val="24"/>
          <w:szCs w:val="24"/>
        </w:rPr>
        <w:t xml:space="preserve">        сельсовета Убинского района Новосибирской области, устанавливаются в соответствии с законодательством Российской Федерации.</w:t>
      </w:r>
    </w:p>
    <w:p w:rsidR="00D77C71" w:rsidRPr="00D77C71" w:rsidRDefault="00D77C71" w:rsidP="00D77C7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D77C71" w:rsidRPr="00D77C71" w:rsidRDefault="00D77C71" w:rsidP="003C757B">
      <w:pPr>
        <w:autoSpaceDE w:val="0"/>
        <w:autoSpaceDN w:val="0"/>
        <w:adjustRightInd w:val="0"/>
        <w:spacing w:after="0" w:line="240" w:lineRule="auto"/>
        <w:outlineLvl w:val="0"/>
        <w:rPr>
          <w:rFonts w:ascii="Times New Roman" w:eastAsia="Calibri" w:hAnsi="Times New Roman" w:cs="Times New Roman"/>
          <w:sz w:val="24"/>
          <w:szCs w:val="24"/>
        </w:rPr>
      </w:pPr>
      <w:bookmarkStart w:id="0" w:name="_GoBack"/>
      <w:bookmarkEnd w:id="0"/>
    </w:p>
    <w:p w:rsidR="00115DE9" w:rsidRDefault="00115DE9"/>
    <w:sectPr w:rsidR="00115D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D09"/>
    <w:rsid w:val="00115DE9"/>
    <w:rsid w:val="003C757B"/>
    <w:rsid w:val="00D77C71"/>
    <w:rsid w:val="00F77D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5452E"/>
  <w15:chartTrackingRefBased/>
  <w15:docId w15:val="{1C6F4F6C-45BF-4D97-8E77-B7C49E2D1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879</Words>
  <Characters>5011</Characters>
  <Application>Microsoft Office Word</Application>
  <DocSecurity>0</DocSecurity>
  <Lines>41</Lines>
  <Paragraphs>11</Paragraphs>
  <ScaleCrop>false</ScaleCrop>
  <Company>SPecialiST RePack</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2017-10-30T05:07:00Z</dcterms:created>
  <dcterms:modified xsi:type="dcterms:W3CDTF">2017-10-30T05:20:00Z</dcterms:modified>
</cp:coreProperties>
</file>